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A2C" w:rsidRPr="005B3BFD" w:rsidRDefault="00604D4C" w:rsidP="0041766C">
      <w:pPr>
        <w:spacing w:after="0"/>
        <w:jc w:val="center"/>
        <w:rPr>
          <w:rFonts w:ascii="Trebuchet MS" w:hAnsi="Trebuchet MS"/>
          <w:b/>
          <w:sz w:val="28"/>
          <w:lang w:val="ru-RU"/>
        </w:rPr>
      </w:pPr>
      <w:r w:rsidRPr="005B3BFD">
        <w:rPr>
          <w:rFonts w:ascii="Trebuchet MS" w:eastAsia="Microsoft YaHei" w:hAnsi="Trebuchet MS" w:cs="Microsoft YaHei"/>
          <w:b/>
          <w:sz w:val="28"/>
          <w:lang w:val="ru-RU"/>
        </w:rPr>
        <w:t xml:space="preserve">Анкета клиента для сеанса массажа на Биоэнергомассажере </w:t>
      </w:r>
      <w:r w:rsidRPr="005B3BFD">
        <w:rPr>
          <w:rFonts w:ascii="Trebuchet MS" w:eastAsia="Microsoft YaHei" w:hAnsi="Trebuchet MS" w:cs="Microsoft YaHei"/>
          <w:b/>
          <w:sz w:val="28"/>
        </w:rPr>
        <w:t>FOHOW</w:t>
      </w:r>
    </w:p>
    <w:tbl>
      <w:tblPr>
        <w:tblpPr w:leftFromText="180" w:rightFromText="180" w:vertAnchor="text" w:horzAnchor="page" w:tblpX="412" w:tblpY="298"/>
        <w:tblOverlap w:val="never"/>
        <w:tblW w:w="11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551"/>
        <w:gridCol w:w="3686"/>
        <w:gridCol w:w="1701"/>
        <w:gridCol w:w="283"/>
        <w:gridCol w:w="993"/>
      </w:tblGrid>
      <w:tr w:rsidR="00EA3E45" w:rsidRPr="00ED085F" w:rsidTr="00E64B35">
        <w:trPr>
          <w:trHeight w:val="701"/>
        </w:trPr>
        <w:tc>
          <w:tcPr>
            <w:tcW w:w="8330" w:type="dxa"/>
            <w:gridSpan w:val="3"/>
            <w:vAlign w:val="center"/>
          </w:tcPr>
          <w:p w:rsidR="00EA3E45" w:rsidRPr="00D1196E" w:rsidRDefault="00EA3E45" w:rsidP="00EA3E45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>
              <w:rPr>
                <w:rFonts w:ascii="Trebuchet MS" w:hAnsi="Trebuchet MS"/>
                <w:bCs/>
                <w:sz w:val="24"/>
                <w:lang w:val="ru-RU"/>
              </w:rPr>
              <w:t xml:space="preserve">ФИО </w:t>
            </w:r>
          </w:p>
        </w:tc>
        <w:tc>
          <w:tcPr>
            <w:tcW w:w="1701" w:type="dxa"/>
            <w:vAlign w:val="center"/>
          </w:tcPr>
          <w:p w:rsidR="00EA3E45" w:rsidRPr="00ED085F" w:rsidRDefault="00EA3E45" w:rsidP="00EA3E45">
            <w:pPr>
              <w:spacing w:after="0"/>
              <w:rPr>
                <w:rFonts w:ascii="Trebuchet MS" w:hAnsi="Trebuchet MS"/>
                <w:sz w:val="24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Возраст</w:t>
            </w:r>
          </w:p>
        </w:tc>
        <w:tc>
          <w:tcPr>
            <w:tcW w:w="1276" w:type="dxa"/>
            <w:gridSpan w:val="2"/>
            <w:tcBorders>
              <w:right w:val="single" w:sz="4" w:space="0" w:color="auto"/>
            </w:tcBorders>
            <w:vAlign w:val="center"/>
          </w:tcPr>
          <w:p w:rsidR="00EA3E45" w:rsidRPr="00ED085F" w:rsidRDefault="00EA3E45" w:rsidP="00EA3E45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Пол</w:t>
            </w:r>
          </w:p>
        </w:tc>
      </w:tr>
      <w:tr w:rsidR="00950A2C" w:rsidRPr="0009612D" w:rsidTr="00ED085F">
        <w:trPr>
          <w:trHeight w:val="1157"/>
        </w:trPr>
        <w:tc>
          <w:tcPr>
            <w:tcW w:w="2093" w:type="dxa"/>
            <w:vAlign w:val="center"/>
          </w:tcPr>
          <w:p w:rsidR="00950A2C" w:rsidRPr="00ED085F" w:rsidRDefault="00604D4C" w:rsidP="00CC36DD">
            <w:pPr>
              <w:jc w:val="left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Имеются ли </w:t>
            </w:r>
            <w:r w:rsidR="00CC36DD">
              <w:rPr>
                <w:rFonts w:ascii="Trebuchet MS" w:hAnsi="Trebuchet MS"/>
                <w:bCs/>
                <w:sz w:val="24"/>
                <w:lang w:val="ru-RU"/>
              </w:rPr>
              <w:t>на данный момент</w:t>
            </w:r>
          </w:p>
        </w:tc>
        <w:tc>
          <w:tcPr>
            <w:tcW w:w="9214" w:type="dxa"/>
            <w:gridSpan w:val="5"/>
            <w:vAlign w:val="center"/>
          </w:tcPr>
          <w:p w:rsidR="00950A2C" w:rsidRPr="00ED085F" w:rsidRDefault="00604D4C" w:rsidP="00ED085F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Инфекционные болезни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</w:p>
          <w:p w:rsidR="00227DC7" w:rsidRDefault="00604D4C" w:rsidP="00ED085F">
            <w:pPr>
              <w:spacing w:after="0"/>
              <w:rPr>
                <w:rFonts w:ascii="Trebuchet MS" w:hAnsi="Trebuchet MS"/>
                <w:bCs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Длительное отсутствие ночного сна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□ Да □ Нет </w:t>
            </w:r>
            <w:r w:rsidR="00ED085F"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</w:p>
          <w:p w:rsidR="00ED085F" w:rsidRDefault="00604D4C" w:rsidP="00ED085F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Головокружение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="00ED085F"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</w:p>
          <w:p w:rsidR="00950A2C" w:rsidRDefault="00604D4C" w:rsidP="00ED085F">
            <w:pPr>
              <w:spacing w:after="0"/>
              <w:rPr>
                <w:rFonts w:ascii="Trebuchet MS" w:hAnsi="Trebuchet MS"/>
                <w:bCs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Период менструации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</w:p>
          <w:p w:rsidR="00227DC7" w:rsidRPr="00ED085F" w:rsidRDefault="00227DC7" w:rsidP="00ED085F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>
              <w:rPr>
                <w:rFonts w:ascii="Trebuchet MS" w:hAnsi="Trebuchet MS"/>
                <w:bCs/>
                <w:sz w:val="24"/>
                <w:lang w:val="ru-RU"/>
              </w:rPr>
              <w:t xml:space="preserve">Беременность </w:t>
            </w:r>
            <w:r w:rsidR="00613067"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  <w:r>
              <w:rPr>
                <w:rFonts w:ascii="Trebuchet MS" w:hAnsi="Trebuchet MS"/>
                <w:bCs/>
                <w:sz w:val="24"/>
                <w:lang w:val="ru-RU"/>
              </w:rPr>
              <w:t xml:space="preserve">   Период лактации  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</w:p>
          <w:p w:rsidR="00950A2C" w:rsidRPr="00ED085F" w:rsidRDefault="00604D4C" w:rsidP="00ED085F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Частый прием алкоголя </w:t>
            </w:r>
            <w:r w:rsidR="00ED085F"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□ Да □ Нет </w:t>
            </w:r>
            <w:r w:rsidR="00ED085F"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Чувство голода (сейчас)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="00ED085F"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</w:p>
          <w:p w:rsidR="00950A2C" w:rsidRPr="00ED085F" w:rsidRDefault="00604D4C" w:rsidP="00ED085F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Чувство переполнения желудка (сейчас) 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>□ Да □ Нет</w:t>
            </w:r>
            <w:r w:rsidR="00ED085F"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</w:p>
          <w:p w:rsidR="00950A2C" w:rsidRPr="00ED085F" w:rsidRDefault="00604D4C" w:rsidP="00ED085F">
            <w:pPr>
              <w:spacing w:after="0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Послеоперационный период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="00394CD9">
              <w:rPr>
                <w:rFonts w:ascii="Trebuchet MS" w:hAnsi="Trebuchet MS"/>
                <w:sz w:val="24"/>
                <w:lang w:val="ru-RU"/>
              </w:rPr>
              <w:t xml:space="preserve">(до полугода) </w:t>
            </w:r>
            <w:r w:rsidR="00ED085F" w:rsidRPr="00D1196E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 Да </w:t>
            </w:r>
            <w:r w:rsidR="00ED085F" w:rsidRPr="00D1196E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 w:rsidR="00ED085F"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 Нет</w:t>
            </w:r>
          </w:p>
        </w:tc>
      </w:tr>
      <w:tr w:rsidR="00E64B35" w:rsidRPr="00E64B35" w:rsidTr="00E64B35">
        <w:trPr>
          <w:trHeight w:val="1444"/>
        </w:trPr>
        <w:tc>
          <w:tcPr>
            <w:tcW w:w="2093" w:type="dxa"/>
            <w:vAlign w:val="center"/>
          </w:tcPr>
          <w:p w:rsidR="00E64B35" w:rsidRPr="00ED085F" w:rsidRDefault="00E64B35" w:rsidP="00ED085F">
            <w:pPr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Физическая активность</w:t>
            </w:r>
          </w:p>
        </w:tc>
        <w:tc>
          <w:tcPr>
            <w:tcW w:w="2551" w:type="dxa"/>
            <w:vAlign w:val="center"/>
          </w:tcPr>
          <w:p w:rsidR="00E64B35" w:rsidRPr="00ED085F" w:rsidRDefault="00E64B35" w:rsidP="00E64B35">
            <w:pPr>
              <w:spacing w:after="120" w:line="240" w:lineRule="auto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□ Ежедневно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</w:p>
          <w:p w:rsidR="00E64B35" w:rsidRPr="00ED085F" w:rsidRDefault="00E64B35" w:rsidP="00E64B35">
            <w:pPr>
              <w:spacing w:after="120" w:line="240" w:lineRule="auto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□ Часто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</w:p>
          <w:p w:rsidR="001F01D2" w:rsidRPr="0009612D" w:rsidRDefault="00E64B35" w:rsidP="001F01D2">
            <w:pPr>
              <w:spacing w:after="120" w:line="240" w:lineRule="auto"/>
              <w:rPr>
                <w:rFonts w:ascii="Trebuchet MS" w:hAnsi="Trebuchet MS"/>
                <w:sz w:val="24"/>
                <w:lang w:val="ru-RU"/>
              </w:rPr>
            </w:pPr>
            <w:r w:rsidRPr="0009612D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Иногда</w:t>
            </w:r>
            <w:r w:rsidRPr="0009612D">
              <w:rPr>
                <w:rFonts w:ascii="Trebuchet MS" w:hAnsi="Trebuchet MS"/>
                <w:sz w:val="24"/>
                <w:lang w:val="ru-RU"/>
              </w:rPr>
              <w:t xml:space="preserve"> </w:t>
            </w:r>
          </w:p>
          <w:p w:rsidR="00E64B35" w:rsidRPr="001F01D2" w:rsidRDefault="001F01D2" w:rsidP="001F01D2">
            <w:pPr>
              <w:spacing w:after="120" w:line="240" w:lineRule="auto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□ Не занимаюсь</w:t>
            </w:r>
            <w:r w:rsidRPr="00ED085F">
              <w:rPr>
                <w:rFonts w:ascii="Trebuchet MS" w:hAnsi="Trebuchet MS"/>
                <w:sz w:val="24"/>
                <w:lang w:val="ru-RU"/>
              </w:rPr>
              <w:t xml:space="preserve"> </w:t>
            </w:r>
          </w:p>
        </w:tc>
        <w:tc>
          <w:tcPr>
            <w:tcW w:w="5670" w:type="dxa"/>
            <w:gridSpan w:val="3"/>
            <w:vAlign w:val="center"/>
          </w:tcPr>
          <w:p w:rsidR="00E64B35" w:rsidRPr="00ED085F" w:rsidRDefault="00E64B35" w:rsidP="00E64B35">
            <w:pPr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Наличие инородных тел</w:t>
            </w:r>
            <w:r w:rsidR="008633D3">
              <w:rPr>
                <w:rFonts w:ascii="Trebuchet MS" w:hAnsi="Trebuchet MS"/>
                <w:bCs/>
                <w:sz w:val="24"/>
                <w:lang w:val="ru-RU"/>
              </w:rPr>
              <w:t xml:space="preserve"> в организме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 (стенты, металлические импланты, кардиостимулятор), кроме искусственных зубов</w:t>
            </w:r>
            <w:r>
              <w:rPr>
                <w:rFonts w:ascii="Trebuchet MS" w:hAnsi="Trebuchet MS"/>
                <w:bCs/>
                <w:sz w:val="24"/>
                <w:lang w:val="ru-RU"/>
              </w:rPr>
              <w:t xml:space="preserve">  </w:t>
            </w:r>
          </w:p>
        </w:tc>
        <w:tc>
          <w:tcPr>
            <w:tcW w:w="993" w:type="dxa"/>
            <w:vAlign w:val="center"/>
          </w:tcPr>
          <w:p w:rsidR="00E64B35" w:rsidRDefault="00E64B35" w:rsidP="00E64B35">
            <w:pPr>
              <w:rPr>
                <w:rFonts w:ascii="Trebuchet MS" w:hAnsi="Trebuchet MS"/>
                <w:bCs/>
                <w:sz w:val="24"/>
                <w:lang w:val="ru-RU"/>
              </w:rPr>
            </w:pPr>
            <w:r w:rsidRPr="00E64B35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 Да </w:t>
            </w:r>
          </w:p>
          <w:p w:rsidR="00E64B35" w:rsidRPr="00ED085F" w:rsidRDefault="00E64B35" w:rsidP="00E64B35">
            <w:pPr>
              <w:rPr>
                <w:rFonts w:ascii="Trebuchet MS" w:hAnsi="Trebuchet MS"/>
                <w:sz w:val="24"/>
                <w:lang w:val="ru-RU"/>
              </w:rPr>
            </w:pPr>
            <w:r w:rsidRPr="00E64B35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 xml:space="preserve"> Нет</w:t>
            </w:r>
          </w:p>
        </w:tc>
      </w:tr>
      <w:tr w:rsidR="00950A2C" w:rsidRPr="00ED085F" w:rsidTr="00DB1C1B">
        <w:trPr>
          <w:trHeight w:val="1618"/>
        </w:trPr>
        <w:tc>
          <w:tcPr>
            <w:tcW w:w="2093" w:type="dxa"/>
          </w:tcPr>
          <w:p w:rsidR="00DB1C1B" w:rsidRPr="00ED085F" w:rsidRDefault="00457BB4" w:rsidP="00DB1C1B">
            <w:pPr>
              <w:jc w:val="left"/>
              <w:rPr>
                <w:rFonts w:ascii="Trebuchet MS" w:hAnsi="Trebuchet MS"/>
                <w:bCs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Показатели арт</w:t>
            </w:r>
            <w:r w:rsidRPr="00ED085F">
              <w:rPr>
                <w:rFonts w:ascii="Trebuchet MS" w:hAnsi="Trebuchet MS"/>
                <w:bCs/>
                <w:sz w:val="24"/>
                <w:lang w:val="uk-UA"/>
              </w:rPr>
              <w:t>е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риального давления</w:t>
            </w:r>
            <w:r w:rsidR="008633D3">
              <w:rPr>
                <w:rFonts w:ascii="Trebuchet MS" w:hAnsi="Trebuchet MS"/>
                <w:bCs/>
                <w:sz w:val="24"/>
                <w:lang w:val="ru-RU"/>
              </w:rPr>
              <w:t>:</w:t>
            </w:r>
          </w:p>
        </w:tc>
        <w:tc>
          <w:tcPr>
            <w:tcW w:w="2551" w:type="dxa"/>
          </w:tcPr>
          <w:p w:rsidR="00950A2C" w:rsidRPr="00ED085F" w:rsidRDefault="00457BB4" w:rsidP="00457BB4">
            <w:pPr>
              <w:jc w:val="left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Показатели сахара в крови</w:t>
            </w:r>
            <w:r w:rsidR="008633D3">
              <w:rPr>
                <w:rFonts w:ascii="Trebuchet MS" w:hAnsi="Trebuchet MS"/>
                <w:bCs/>
                <w:sz w:val="24"/>
                <w:lang w:val="ru-RU"/>
              </w:rPr>
              <w:t>:</w:t>
            </w:r>
          </w:p>
        </w:tc>
        <w:tc>
          <w:tcPr>
            <w:tcW w:w="5670" w:type="dxa"/>
            <w:gridSpan w:val="3"/>
            <w:vAlign w:val="center"/>
          </w:tcPr>
          <w:p w:rsidR="00950A2C" w:rsidRPr="00457BB4" w:rsidRDefault="00457BB4" w:rsidP="00457BB4">
            <w:pPr>
              <w:jc w:val="left"/>
              <w:rPr>
                <w:rFonts w:ascii="Trebuchet MS" w:hAnsi="Trebuchet MS"/>
                <w:sz w:val="24"/>
                <w:lang w:val="ru-RU"/>
              </w:rPr>
            </w:pP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Злокачественная опухоль (имелась раньше или имеется сейчас)</w:t>
            </w:r>
          </w:p>
        </w:tc>
        <w:tc>
          <w:tcPr>
            <w:tcW w:w="993" w:type="dxa"/>
            <w:vAlign w:val="center"/>
          </w:tcPr>
          <w:p w:rsidR="00457BB4" w:rsidRDefault="00457BB4" w:rsidP="00457BB4">
            <w:pPr>
              <w:jc w:val="left"/>
              <w:rPr>
                <w:rFonts w:ascii="Trebuchet MS" w:hAnsi="Trebuchet MS"/>
                <w:bCs/>
                <w:sz w:val="24"/>
                <w:lang w:val="ru-RU"/>
              </w:rPr>
            </w:pPr>
            <w:r w:rsidRPr="00457BB4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Да</w:t>
            </w:r>
          </w:p>
          <w:p w:rsidR="00950A2C" w:rsidRPr="00ED085F" w:rsidRDefault="00457BB4" w:rsidP="00457BB4">
            <w:pPr>
              <w:jc w:val="left"/>
              <w:rPr>
                <w:rFonts w:ascii="Trebuchet MS" w:hAnsi="Trebuchet MS"/>
                <w:sz w:val="24"/>
                <w:lang w:val="ru-RU"/>
              </w:rPr>
            </w:pPr>
            <w:r w:rsidRPr="00457BB4">
              <w:rPr>
                <w:rFonts w:ascii="Trebuchet MS" w:hAnsi="Trebuchet MS"/>
                <w:bCs/>
                <w:sz w:val="24"/>
                <w:lang w:val="ru-RU"/>
              </w:rPr>
              <w:t>□</w:t>
            </w:r>
            <w:r>
              <w:rPr>
                <w:rFonts w:ascii="Trebuchet MS" w:hAnsi="Trebuchet MS"/>
                <w:bCs/>
                <w:sz w:val="24"/>
                <w:lang w:val="ru-RU"/>
              </w:rPr>
              <w:t xml:space="preserve"> </w:t>
            </w:r>
            <w:r w:rsidRPr="00ED085F">
              <w:rPr>
                <w:rFonts w:ascii="Trebuchet MS" w:hAnsi="Trebuchet MS"/>
                <w:bCs/>
                <w:sz w:val="24"/>
                <w:lang w:val="ru-RU"/>
              </w:rPr>
              <w:t>Нет</w:t>
            </w:r>
          </w:p>
        </w:tc>
      </w:tr>
    </w:tbl>
    <w:p w:rsidR="00950A2C" w:rsidRDefault="0009612D">
      <w:pPr>
        <w:ind w:firstLine="420"/>
        <w:rPr>
          <w:rFonts w:ascii="Trebuchet MS" w:hAnsi="Trebuchet MS"/>
          <w:bCs/>
          <w:sz w:val="26"/>
          <w:szCs w:val="26"/>
          <w:lang w:val="ru-RU"/>
        </w:rPr>
      </w:pPr>
      <w:r>
        <w:rPr>
          <w:rFonts w:ascii="Trebuchet MS" w:hAnsi="Trebuchet MS"/>
          <w:bCs/>
          <w:sz w:val="26"/>
          <w:szCs w:val="26"/>
          <w:lang w:val="ru-RU"/>
        </w:rPr>
        <w:t>В случае, ес</w:t>
      </w:r>
      <w:r w:rsidR="00604D4C" w:rsidRPr="007A3CC4">
        <w:rPr>
          <w:rFonts w:ascii="Trebuchet MS" w:hAnsi="Trebuchet MS"/>
          <w:bCs/>
          <w:sz w:val="26"/>
          <w:szCs w:val="26"/>
          <w:lang w:val="ru-RU"/>
        </w:rPr>
        <w:t xml:space="preserve">ли ответы на вопросы окажутся не соответствующими реальному состоянию и во время сеанса возникнут проблемы, </w:t>
      </w:r>
      <w:r>
        <w:rPr>
          <w:rFonts w:ascii="Trebuchet MS" w:hAnsi="Trebuchet MS"/>
          <w:bCs/>
          <w:sz w:val="26"/>
          <w:szCs w:val="26"/>
          <w:lang w:val="ru-RU"/>
        </w:rPr>
        <w:t>о</w:t>
      </w:r>
      <w:r w:rsidR="00604D4C" w:rsidRPr="007A3CC4">
        <w:rPr>
          <w:rFonts w:ascii="Trebuchet MS" w:hAnsi="Trebuchet MS"/>
          <w:bCs/>
          <w:sz w:val="26"/>
          <w:szCs w:val="26"/>
          <w:lang w:val="ru-RU"/>
        </w:rPr>
        <w:t>тветственность за это будет нести сам клиент.</w:t>
      </w:r>
    </w:p>
    <w:p w:rsidR="0009612D" w:rsidRPr="0009612D" w:rsidRDefault="0009612D">
      <w:pPr>
        <w:ind w:firstLine="420"/>
        <w:rPr>
          <w:rFonts w:ascii="Trebuchet MS" w:hAnsi="Trebuchet MS"/>
          <w:bCs/>
          <w:sz w:val="14"/>
          <w:szCs w:val="26"/>
          <w:lang w:val="ru-RU"/>
        </w:rPr>
      </w:pPr>
    </w:p>
    <w:p w:rsidR="0041766C" w:rsidRPr="007A3CC4" w:rsidRDefault="0041766C" w:rsidP="0041766C">
      <w:pPr>
        <w:spacing w:after="0" w:line="240" w:lineRule="auto"/>
        <w:ind w:left="284" w:firstLine="1"/>
        <w:rPr>
          <w:rFonts w:ascii="Trebuchet MS" w:hAnsi="Trebuchet MS"/>
          <w:b/>
          <w:bCs/>
          <w:sz w:val="26"/>
          <w:szCs w:val="26"/>
          <w:lang w:val="ru-RU"/>
        </w:rPr>
      </w:pPr>
      <w:r w:rsidRPr="007A3CC4">
        <w:rPr>
          <w:rFonts w:ascii="Trebuchet MS" w:hAnsi="Trebuchet MS"/>
          <w:b/>
          <w:bCs/>
          <w:sz w:val="26"/>
          <w:szCs w:val="26"/>
          <w:lang w:val="ru-RU"/>
        </w:rPr>
        <w:t>Противопоказания: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значительное ослабление функций сердца, легких, почек;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злокачественные опухоли;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острые инфекционные заболевания;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различные геморрагические заболевания, сопровождающиеся кровотечением;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менструальный период; 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беременность и период лактации;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употреблени</w:t>
      </w:r>
      <w:r w:rsidR="001C6AC2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е</w:t>
      </w: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 xml:space="preserve"> алкоголя</w:t>
      </w:r>
      <w:r w:rsidR="001C6AC2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 xml:space="preserve"> в день сеанса</w:t>
      </w:r>
      <w:bookmarkStart w:id="0" w:name="_GoBack"/>
      <w:bookmarkEnd w:id="0"/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наличие в теле инородных предметов, кардиостимулятор;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реабилитационный период после перенесенных операций на сердце, либо серьезные пороки сердца;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тяжелые формы гипертонии (нижнее давление более 110, верхнее давление более 160); </w:t>
      </w:r>
    </w:p>
    <w:p w:rsidR="0041766C" w:rsidRPr="0009612D" w:rsidRDefault="0041766C" w:rsidP="0041766C">
      <w:pPr>
        <w:pStyle w:val="font8"/>
        <w:numPr>
          <w:ilvl w:val="0"/>
          <w:numId w:val="5"/>
        </w:numPr>
        <w:spacing w:before="0" w:beforeAutospacing="0" w:after="0" w:afterAutospacing="0"/>
        <w:ind w:left="284" w:hanging="284"/>
        <w:jc w:val="both"/>
        <w:textAlignment w:val="baseline"/>
        <w:rPr>
          <w:rStyle w:val="color35"/>
          <w:rFonts w:ascii="Trebuchet MS" w:hAnsi="Trebuchet MS" w:cs="Arial"/>
          <w:color w:val="404041"/>
          <w:sz w:val="26"/>
          <w:szCs w:val="26"/>
        </w:rPr>
      </w:pPr>
      <w:r w:rsidRPr="0009612D">
        <w:rPr>
          <w:rStyle w:val="color35"/>
          <w:rFonts w:ascii="Trebuchet MS" w:hAnsi="Trebuchet MS" w:cs="Arial"/>
          <w:color w:val="382D28"/>
          <w:spacing w:val="5"/>
          <w:sz w:val="26"/>
          <w:szCs w:val="26"/>
          <w:bdr w:val="none" w:sz="0" w:space="0" w:color="auto" w:frame="1"/>
        </w:rPr>
        <w:t>другие крайне тяжелые заболевания.</w:t>
      </w:r>
    </w:p>
    <w:p w:rsidR="00062907" w:rsidRPr="0041766C" w:rsidRDefault="00062907" w:rsidP="00062907">
      <w:pPr>
        <w:pStyle w:val="font8"/>
        <w:spacing w:before="0" w:beforeAutospacing="0" w:after="0" w:afterAutospacing="0"/>
        <w:ind w:left="284"/>
        <w:jc w:val="both"/>
        <w:textAlignment w:val="baseline"/>
        <w:rPr>
          <w:rFonts w:ascii="Trebuchet MS" w:hAnsi="Trebuchet MS" w:cs="Arial"/>
          <w:color w:val="404041"/>
        </w:rPr>
      </w:pPr>
    </w:p>
    <w:p w:rsidR="00950A2C" w:rsidRPr="007A3CC4" w:rsidRDefault="00604D4C" w:rsidP="0041766C">
      <w:pPr>
        <w:spacing w:after="0" w:line="240" w:lineRule="auto"/>
        <w:ind w:left="425"/>
        <w:rPr>
          <w:rFonts w:ascii="Trebuchet MS" w:hAnsi="Trebuchet MS"/>
          <w:bCs/>
          <w:sz w:val="26"/>
          <w:szCs w:val="26"/>
          <w:u w:val="single"/>
          <w:lang w:val="ru-RU"/>
        </w:rPr>
      </w:pPr>
      <w:r w:rsidRPr="007A3CC4">
        <w:rPr>
          <w:rFonts w:ascii="Trebuchet MS" w:hAnsi="Trebuchet MS"/>
          <w:sz w:val="26"/>
          <w:szCs w:val="26"/>
          <w:lang w:val="ru-RU"/>
        </w:rPr>
        <w:t xml:space="preserve">                                                                                                  </w:t>
      </w:r>
      <w:r w:rsidRPr="007A3CC4">
        <w:rPr>
          <w:rFonts w:ascii="Trebuchet MS" w:hAnsi="Trebuchet MS"/>
          <w:bCs/>
          <w:sz w:val="26"/>
          <w:szCs w:val="26"/>
          <w:lang w:val="ru-RU"/>
        </w:rPr>
        <w:t xml:space="preserve">      </w:t>
      </w:r>
      <w:r w:rsidR="00ED3004" w:rsidRPr="007A3CC4">
        <w:rPr>
          <w:rFonts w:ascii="Trebuchet MS" w:hAnsi="Trebuchet MS"/>
          <w:sz w:val="26"/>
          <w:szCs w:val="26"/>
          <w:lang w:val="ru-RU"/>
        </w:rPr>
        <w:t xml:space="preserve">  </w:t>
      </w:r>
      <w:r w:rsidR="00ED3004" w:rsidRPr="007A3CC4">
        <w:rPr>
          <w:rFonts w:ascii="Trebuchet MS" w:hAnsi="Trebuchet MS"/>
          <w:bCs/>
          <w:sz w:val="26"/>
          <w:szCs w:val="26"/>
          <w:lang w:val="ru-RU"/>
        </w:rPr>
        <w:t>Дата сеанса:</w:t>
      </w:r>
      <w:r w:rsidR="000173DE" w:rsidRPr="007A3CC4">
        <w:rPr>
          <w:rFonts w:ascii="Trebuchet MS" w:hAnsi="Trebuchet MS"/>
          <w:bCs/>
          <w:sz w:val="26"/>
          <w:szCs w:val="26"/>
          <w:lang w:val="ru-RU"/>
        </w:rPr>
        <w:t xml:space="preserve"> </w:t>
      </w:r>
      <w:r w:rsidR="00ED3004" w:rsidRPr="007A3CC4">
        <w:rPr>
          <w:rFonts w:ascii="Trebuchet MS" w:hAnsi="Trebuchet MS"/>
          <w:bCs/>
          <w:sz w:val="26"/>
          <w:szCs w:val="26"/>
          <w:lang w:val="ru-RU"/>
        </w:rPr>
        <w:t xml:space="preserve">_________________ </w:t>
      </w:r>
      <w:r w:rsidR="00ED3004" w:rsidRPr="007A3CC4">
        <w:rPr>
          <w:rFonts w:ascii="Trebuchet MS" w:hAnsi="Trebuchet MS"/>
          <w:sz w:val="26"/>
          <w:szCs w:val="26"/>
          <w:lang w:val="ru-RU"/>
        </w:rPr>
        <w:t xml:space="preserve">                </w:t>
      </w:r>
      <w:r w:rsidRPr="007A3CC4">
        <w:rPr>
          <w:rFonts w:ascii="Trebuchet MS" w:hAnsi="Trebuchet MS"/>
          <w:bCs/>
          <w:sz w:val="26"/>
          <w:szCs w:val="26"/>
          <w:lang w:val="ru-RU"/>
        </w:rPr>
        <w:t xml:space="preserve">Подпись клиента: </w:t>
      </w:r>
      <w:r w:rsidR="004E7CB3" w:rsidRPr="007A3CC4">
        <w:rPr>
          <w:rFonts w:ascii="Trebuchet MS" w:hAnsi="Trebuchet MS"/>
          <w:bCs/>
          <w:sz w:val="26"/>
          <w:szCs w:val="26"/>
          <w:lang w:val="ru-RU"/>
        </w:rPr>
        <w:t>_________________</w:t>
      </w:r>
    </w:p>
    <w:p w:rsidR="00A91DAA" w:rsidRPr="007A3CC4" w:rsidRDefault="00A91DAA" w:rsidP="00A91DAA">
      <w:pPr>
        <w:spacing w:line="300" w:lineRule="auto"/>
        <w:jc w:val="left"/>
        <w:rPr>
          <w:rFonts w:ascii="Trebuchet MS" w:eastAsia="Microsoft YaHei" w:hAnsi="Trebuchet MS" w:cs="Times New Roman"/>
          <w:sz w:val="26"/>
          <w:szCs w:val="26"/>
          <w:lang w:val="ru-RU"/>
        </w:rPr>
      </w:pPr>
    </w:p>
    <w:p w:rsidR="00A91DAA" w:rsidRPr="007A3CC4" w:rsidRDefault="00A91DAA" w:rsidP="00A91DAA">
      <w:pPr>
        <w:spacing w:line="300" w:lineRule="auto"/>
        <w:ind w:firstLine="426"/>
        <w:jc w:val="left"/>
        <w:rPr>
          <w:rFonts w:ascii="Trebuchet MS" w:eastAsia="Microsoft YaHei" w:hAnsi="Trebuchet MS" w:cs="Times New Roman"/>
          <w:sz w:val="26"/>
          <w:szCs w:val="26"/>
          <w:lang w:val="ru-RU"/>
        </w:rPr>
      </w:pPr>
      <w:r w:rsidRPr="007A3CC4">
        <w:rPr>
          <w:rFonts w:ascii="Trebuchet MS" w:eastAsia="Microsoft YaHei" w:hAnsi="Trebuchet MS" w:cs="Times New Roman"/>
          <w:sz w:val="26"/>
          <w:szCs w:val="26"/>
          <w:lang w:val="ru-RU"/>
        </w:rPr>
        <w:t>ФИО массажиста: ________________</w:t>
      </w:r>
      <w:r w:rsidR="00EF27F8" w:rsidRPr="007A3CC4">
        <w:rPr>
          <w:rFonts w:ascii="Trebuchet MS" w:eastAsia="Microsoft YaHei" w:hAnsi="Trebuchet MS" w:cs="Times New Roman"/>
          <w:sz w:val="26"/>
          <w:szCs w:val="26"/>
          <w:lang w:val="ru-RU"/>
        </w:rPr>
        <w:t>_____________________</w:t>
      </w:r>
      <w:r w:rsidRPr="007A3CC4">
        <w:rPr>
          <w:rFonts w:ascii="Trebuchet MS" w:eastAsia="Microsoft YaHei" w:hAnsi="Trebuchet MS" w:cs="Times New Roman"/>
          <w:sz w:val="26"/>
          <w:szCs w:val="26"/>
          <w:lang w:val="ru-RU"/>
        </w:rPr>
        <w:t>__________________________</w:t>
      </w:r>
    </w:p>
    <w:p w:rsidR="00950A2C" w:rsidRPr="00A91DAA" w:rsidRDefault="00950A2C">
      <w:pPr>
        <w:rPr>
          <w:rFonts w:ascii="Trebuchet MS" w:hAnsi="Trebuchet MS"/>
          <w:sz w:val="24"/>
          <w:lang w:val="ru-RU"/>
        </w:rPr>
      </w:pPr>
    </w:p>
    <w:p w:rsidR="005B3BFD" w:rsidRPr="005B3BFD" w:rsidRDefault="005B3BFD" w:rsidP="005B3BFD">
      <w:pPr>
        <w:spacing w:line="300" w:lineRule="auto"/>
        <w:jc w:val="center"/>
        <w:rPr>
          <w:rFonts w:ascii="Trebuchet MS" w:hAnsi="Trebuchet MS" w:cs="Times New Roman"/>
          <w:b/>
          <w:sz w:val="28"/>
          <w:lang w:val="ru-RU"/>
        </w:rPr>
      </w:pPr>
      <w:r w:rsidRPr="005B3BFD">
        <w:rPr>
          <w:rFonts w:ascii="Trebuchet MS" w:hAnsi="Trebuchet MS" w:cs="Times New Roman"/>
          <w:b/>
          <w:sz w:val="28"/>
          <w:lang w:val="ru-RU"/>
        </w:rPr>
        <w:lastRenderedPageBreak/>
        <w:t>Рекомендации</w:t>
      </w:r>
    </w:p>
    <w:p w:rsidR="00950A2C" w:rsidRPr="005B3BFD" w:rsidRDefault="00604D4C">
      <w:pPr>
        <w:spacing w:line="300" w:lineRule="auto"/>
        <w:rPr>
          <w:rFonts w:ascii="Trebuchet MS" w:hAnsi="Trebuchet MS" w:cs="Times New Roman"/>
          <w:sz w:val="24"/>
          <w:lang w:val="ru-RU"/>
        </w:rPr>
      </w:pPr>
      <w:r w:rsidRPr="005B3BFD">
        <w:rPr>
          <w:rFonts w:ascii="Trebuchet MS" w:hAnsi="Trebuchet MS" w:cs="Times New Roman"/>
          <w:sz w:val="24"/>
          <w:lang w:val="ru-RU"/>
        </w:rPr>
        <w:t xml:space="preserve">Благодарим за прохождение сеанса и использование Биоэнергомассажера </w:t>
      </w:r>
      <w:r w:rsidRPr="005B3BFD">
        <w:rPr>
          <w:rFonts w:ascii="Trebuchet MS" w:hAnsi="Trebuchet MS" w:cs="Times New Roman"/>
          <w:sz w:val="24"/>
        </w:rPr>
        <w:t>FOHOW</w:t>
      </w:r>
      <w:r w:rsidRPr="005B3BFD">
        <w:rPr>
          <w:rFonts w:ascii="Trebuchet MS" w:hAnsi="Trebuchet MS" w:cs="Times New Roman"/>
          <w:sz w:val="24"/>
          <w:lang w:val="ru-RU"/>
        </w:rPr>
        <w:t xml:space="preserve">, после сеанса необходимо уделить внимание нескольким моментам: </w:t>
      </w:r>
    </w:p>
    <w:p w:rsidR="00950A2C" w:rsidRPr="00DC3140" w:rsidRDefault="00604D4C">
      <w:pPr>
        <w:spacing w:after="0" w:line="300" w:lineRule="auto"/>
        <w:rPr>
          <w:rFonts w:ascii="Trebuchet MS" w:hAnsi="Trebuchet MS" w:cs="Times New Roman"/>
          <w:b/>
          <w:sz w:val="24"/>
          <w:lang w:val="ru-RU"/>
        </w:rPr>
      </w:pPr>
      <w:r w:rsidRPr="00DC3140">
        <w:rPr>
          <w:rFonts w:ascii="Trebuchet MS" w:hAnsi="Trebuchet MS" w:cs="Times New Roman"/>
          <w:b/>
          <w:sz w:val="24"/>
          <w:lang w:val="ru-RU"/>
        </w:rPr>
        <w:t>1) Через полчаса снять пленку со спины, находиться в тепле, не переохлаждаться</w:t>
      </w:r>
      <w:r w:rsidR="00DC3140">
        <w:rPr>
          <w:rFonts w:ascii="Trebuchet MS" w:hAnsi="Trebuchet MS" w:cs="Times New Roman"/>
          <w:b/>
          <w:sz w:val="24"/>
          <w:lang w:val="ru-RU"/>
        </w:rPr>
        <w:t>;</w:t>
      </w:r>
    </w:p>
    <w:p w:rsidR="00950A2C" w:rsidRPr="00DC3140" w:rsidRDefault="00604D4C">
      <w:pPr>
        <w:spacing w:after="0" w:line="300" w:lineRule="auto"/>
        <w:rPr>
          <w:rFonts w:ascii="Trebuchet MS" w:hAnsi="Trebuchet MS" w:cs="Times New Roman"/>
          <w:b/>
          <w:sz w:val="24"/>
          <w:lang w:val="ru-RU"/>
        </w:rPr>
      </w:pPr>
      <w:r w:rsidRPr="00DC3140">
        <w:rPr>
          <w:rFonts w:ascii="Trebuchet MS" w:hAnsi="Trebuchet MS" w:cs="Times New Roman"/>
          <w:b/>
          <w:sz w:val="24"/>
          <w:lang w:val="ru-RU"/>
        </w:rPr>
        <w:t>2) В течение 2 часов не принимать холодный душ, не принимать крепкий чай и холодную воду, рекомендуется пить теплую воду, подслащенный имбирный отвар</w:t>
      </w:r>
      <w:r w:rsidR="00DC3140">
        <w:rPr>
          <w:rFonts w:ascii="Trebuchet MS" w:hAnsi="Trebuchet MS" w:cs="Times New Roman"/>
          <w:b/>
          <w:sz w:val="24"/>
          <w:lang w:val="ru-RU"/>
        </w:rPr>
        <w:t>;</w:t>
      </w:r>
    </w:p>
    <w:p w:rsidR="00950A2C" w:rsidRDefault="00604D4C">
      <w:pPr>
        <w:spacing w:after="0" w:line="300" w:lineRule="auto"/>
        <w:rPr>
          <w:rFonts w:ascii="Trebuchet MS" w:hAnsi="Trebuchet MS" w:cs="Times New Roman"/>
          <w:b/>
          <w:sz w:val="24"/>
          <w:lang w:val="ru-RU"/>
        </w:rPr>
      </w:pPr>
      <w:r w:rsidRPr="00DC3140">
        <w:rPr>
          <w:rFonts w:ascii="Trebuchet MS" w:hAnsi="Trebuchet MS" w:cs="Times New Roman"/>
          <w:b/>
          <w:sz w:val="24"/>
          <w:lang w:val="ru-RU"/>
        </w:rPr>
        <w:t>3) Принять Эликсир Феникс</w:t>
      </w:r>
      <w:r w:rsidR="00DC3140">
        <w:rPr>
          <w:rFonts w:ascii="Trebuchet MS" w:hAnsi="Trebuchet MS" w:cs="Times New Roman"/>
          <w:b/>
          <w:sz w:val="24"/>
          <w:lang w:val="ru-RU"/>
        </w:rPr>
        <w:t>.</w:t>
      </w:r>
    </w:p>
    <w:p w:rsidR="00DC3140" w:rsidRPr="00DC3140" w:rsidRDefault="00DC3140">
      <w:pPr>
        <w:spacing w:after="0" w:line="300" w:lineRule="auto"/>
        <w:rPr>
          <w:rFonts w:ascii="Trebuchet MS" w:hAnsi="Trebuchet MS" w:cs="Times New Roman"/>
          <w:b/>
          <w:sz w:val="24"/>
          <w:lang w:val="ru-RU"/>
        </w:rPr>
      </w:pPr>
    </w:p>
    <w:p w:rsidR="00950A2C" w:rsidRPr="005B3BFD" w:rsidRDefault="00604D4C">
      <w:pPr>
        <w:spacing w:line="300" w:lineRule="auto"/>
        <w:rPr>
          <w:rFonts w:ascii="Trebuchet MS" w:hAnsi="Trebuchet MS" w:cs="Times New Roman"/>
          <w:sz w:val="24"/>
          <w:lang w:val="ru-RU"/>
        </w:rPr>
      </w:pPr>
      <w:r w:rsidRPr="005B3BFD">
        <w:rPr>
          <w:rFonts w:ascii="Trebuchet MS" w:hAnsi="Trebuchet MS" w:cs="Times New Roman"/>
          <w:color w:val="000000"/>
          <w:sz w:val="24"/>
          <w:lang w:val="ru-RU"/>
        </w:rPr>
        <w:t>Биоэнергомассажер – это высокотехнологичный прибор, разработанный по принципам учений традиционной китайской медицины об энергетических каналах и внутренних органах. Данный прибор объединяет в себе передовые технологии в биоинформатике, энергетике, неврологии и других областях. Он оказывает комплексный физиотерапевтический эффект, подобный сочетанию иглоукалывания, массажа гуаша, туйна, лечению огнём или массажу банками. Благодаря специальному физиотерапевтическому воздействию на энергетические каналы и биологически активные точки, достигается быстрое освобождение энергетических каналов. Что способствует улучшению циркуляции энергии Ци и крови, достигается улучшение биологической энергии тела и баланс энергий Инь-Ян внутренних о</w:t>
      </w:r>
      <w:r w:rsidR="0009612D">
        <w:rPr>
          <w:rFonts w:ascii="Trebuchet MS" w:hAnsi="Trebuchet MS" w:cs="Times New Roman"/>
          <w:color w:val="000000"/>
          <w:sz w:val="24"/>
          <w:lang w:val="ru-RU"/>
        </w:rPr>
        <w:t>р</w:t>
      </w:r>
      <w:r w:rsidRPr="005B3BFD">
        <w:rPr>
          <w:rFonts w:ascii="Trebuchet MS" w:hAnsi="Trebuchet MS" w:cs="Times New Roman"/>
          <w:color w:val="000000"/>
          <w:sz w:val="24"/>
          <w:lang w:val="ru-RU"/>
        </w:rPr>
        <w:t>ганов, оказывается общий профилактический и оздоровительный эффект.</w:t>
      </w:r>
    </w:p>
    <w:p w:rsidR="00950A2C" w:rsidRPr="005B3BFD" w:rsidRDefault="00604D4C">
      <w:pPr>
        <w:spacing w:line="300" w:lineRule="auto"/>
        <w:rPr>
          <w:rFonts w:ascii="Trebuchet MS" w:hAnsi="Trebuchet MS" w:cs="Times New Roman"/>
          <w:sz w:val="24"/>
          <w:lang w:val="ru-RU"/>
        </w:rPr>
      </w:pPr>
      <w:r w:rsidRPr="005B3BFD">
        <w:rPr>
          <w:rFonts w:ascii="Trebuchet MS" w:hAnsi="Trebuchet MS" w:cs="Times New Roman"/>
          <w:color w:val="000000"/>
          <w:sz w:val="24"/>
          <w:lang w:val="ru-RU"/>
        </w:rPr>
        <w:t>В период использования прибора может появиться ощущение прилива сил и энергии; при активной детоксикации могут участиться позывы в туалет; в процессе освобождения меридианов может появиться ощущение ломоты и ноющей боли; в процессе самовосстановления организма может проявляться усталость и сонливость.</w:t>
      </w:r>
    </w:p>
    <w:p w:rsidR="00950A2C" w:rsidRPr="005B3BFD" w:rsidRDefault="00604D4C" w:rsidP="0018338E">
      <w:pPr>
        <w:pStyle w:val="Pa5"/>
        <w:spacing w:line="300" w:lineRule="auto"/>
        <w:jc w:val="center"/>
        <w:rPr>
          <w:rFonts w:ascii="Trebuchet MS" w:hAnsi="Trebuchet MS" w:cs="Times New Roman"/>
          <w:color w:val="000000"/>
        </w:rPr>
      </w:pPr>
      <w:r w:rsidRPr="005B3BFD">
        <w:rPr>
          <w:rFonts w:ascii="Trebuchet MS" w:hAnsi="Trebuchet MS" w:cs="Times New Roman"/>
          <w:b/>
          <w:bCs/>
          <w:color w:val="000000"/>
        </w:rPr>
        <w:t>Какие бывают реакции обострения?</w:t>
      </w:r>
    </w:p>
    <w:p w:rsidR="00950A2C" w:rsidRPr="005B3BFD" w:rsidRDefault="00604D4C" w:rsidP="0018338E">
      <w:pPr>
        <w:pStyle w:val="Pa4"/>
        <w:spacing w:line="300" w:lineRule="auto"/>
        <w:jc w:val="both"/>
        <w:rPr>
          <w:rFonts w:ascii="Trebuchet MS" w:hAnsi="Trebuchet MS" w:cs="Times New Roman"/>
          <w:color w:val="000000"/>
        </w:rPr>
      </w:pPr>
      <w:r w:rsidRPr="005B3BFD">
        <w:rPr>
          <w:rFonts w:ascii="Trebuchet MS" w:hAnsi="Trebuchet MS" w:cs="Times New Roman"/>
          <w:color w:val="000000"/>
        </w:rPr>
        <w:t xml:space="preserve">Реакции обострения напрямую связаны с общим состоянием организма: возрастом, состоянием здоровья и другими факторами. В зависимости от этого могут проявляться разные реакции: </w:t>
      </w:r>
    </w:p>
    <w:p w:rsidR="00950A2C" w:rsidRPr="005B3BFD" w:rsidRDefault="00604D4C" w:rsidP="0009612D">
      <w:pPr>
        <w:pStyle w:val="Default"/>
        <w:numPr>
          <w:ilvl w:val="0"/>
          <w:numId w:val="6"/>
        </w:numPr>
        <w:spacing w:line="300" w:lineRule="auto"/>
        <w:ind w:left="142" w:firstLine="425"/>
        <w:jc w:val="both"/>
        <w:rPr>
          <w:rFonts w:ascii="Trebuchet MS" w:hAnsi="Trebuchet MS" w:cs="Times New Roman"/>
        </w:rPr>
      </w:pPr>
      <w:r w:rsidRPr="005B3BFD">
        <w:rPr>
          <w:rFonts w:ascii="Trebuchet MS" w:hAnsi="Trebuchet MS" w:cs="Times New Roman"/>
        </w:rPr>
        <w:t>Сильное утомление, сонливость, метеоризм – разжижение крови, выведение излишних жиров, холестерина, химических веществ, остаточных веществ лекарственных препаратов, повышенная вязкость крови.</w:t>
      </w:r>
    </w:p>
    <w:p w:rsidR="00950A2C" w:rsidRPr="005B3BFD" w:rsidRDefault="00604D4C" w:rsidP="0009612D">
      <w:pPr>
        <w:pStyle w:val="Default"/>
        <w:numPr>
          <w:ilvl w:val="0"/>
          <w:numId w:val="6"/>
        </w:numPr>
        <w:spacing w:line="300" w:lineRule="auto"/>
        <w:ind w:left="142" w:firstLine="425"/>
        <w:jc w:val="both"/>
        <w:rPr>
          <w:rFonts w:ascii="Trebuchet MS" w:hAnsi="Trebuchet MS" w:cs="Times New Roman"/>
        </w:rPr>
      </w:pPr>
      <w:r w:rsidRPr="005B3BFD">
        <w:rPr>
          <w:rFonts w:ascii="Trebuchet MS" w:hAnsi="Trebuchet MS" w:cs="Times New Roman"/>
        </w:rPr>
        <w:t>Ощущения жара в теле, повышенная температура – в организме происходит активная регуляция иммунной системы.</w:t>
      </w:r>
    </w:p>
    <w:p w:rsidR="00950A2C" w:rsidRPr="005B3BFD" w:rsidRDefault="00604D4C" w:rsidP="0009612D">
      <w:pPr>
        <w:pStyle w:val="Default"/>
        <w:numPr>
          <w:ilvl w:val="0"/>
          <w:numId w:val="6"/>
        </w:numPr>
        <w:spacing w:line="300" w:lineRule="auto"/>
        <w:ind w:left="142" w:firstLine="425"/>
        <w:jc w:val="both"/>
        <w:rPr>
          <w:rFonts w:ascii="Trebuchet MS" w:hAnsi="Trebuchet MS" w:cs="Times New Roman"/>
        </w:rPr>
      </w:pPr>
      <w:r w:rsidRPr="005B3BFD">
        <w:rPr>
          <w:rFonts w:ascii="Trebuchet MS" w:hAnsi="Trebuchet MS" w:cs="Times New Roman"/>
        </w:rPr>
        <w:t>Запор – регуляция функции толстого кишечника.</w:t>
      </w:r>
    </w:p>
    <w:p w:rsidR="00950A2C" w:rsidRPr="005B3BFD" w:rsidRDefault="00604D4C" w:rsidP="0009612D">
      <w:pPr>
        <w:pStyle w:val="Default"/>
        <w:numPr>
          <w:ilvl w:val="0"/>
          <w:numId w:val="6"/>
        </w:numPr>
        <w:spacing w:line="300" w:lineRule="auto"/>
        <w:ind w:left="142" w:firstLine="425"/>
        <w:jc w:val="both"/>
        <w:rPr>
          <w:rFonts w:ascii="Trebuchet MS" w:hAnsi="Trebuchet MS" w:cs="Times New Roman"/>
        </w:rPr>
      </w:pPr>
      <w:r w:rsidRPr="005B3BFD">
        <w:rPr>
          <w:rFonts w:ascii="Trebuchet MS" w:hAnsi="Trebuchet MS" w:cs="Times New Roman"/>
        </w:rPr>
        <w:t>Диарея – регуляция функции тонкого кишечника или выведение накопленных токсинов.</w:t>
      </w:r>
    </w:p>
    <w:p w:rsidR="00950A2C" w:rsidRPr="005B3BFD" w:rsidRDefault="00604D4C" w:rsidP="0009612D">
      <w:pPr>
        <w:pStyle w:val="Default"/>
        <w:numPr>
          <w:ilvl w:val="0"/>
          <w:numId w:val="6"/>
        </w:numPr>
        <w:spacing w:line="300" w:lineRule="auto"/>
        <w:ind w:left="142" w:firstLine="425"/>
        <w:jc w:val="both"/>
        <w:rPr>
          <w:rFonts w:ascii="Trebuchet MS" w:hAnsi="Trebuchet MS" w:cs="Times New Roman"/>
        </w:rPr>
      </w:pPr>
      <w:r w:rsidRPr="005B3BFD">
        <w:rPr>
          <w:rFonts w:ascii="Trebuchet MS" w:hAnsi="Trebuchet MS" w:cs="Times New Roman"/>
        </w:rPr>
        <w:t>Острая диарея – выведение скопившейся воды из кишечника.</w:t>
      </w:r>
    </w:p>
    <w:p w:rsidR="00950A2C" w:rsidRPr="005B3BFD" w:rsidRDefault="00604D4C" w:rsidP="0009612D">
      <w:pPr>
        <w:pStyle w:val="Default"/>
        <w:numPr>
          <w:ilvl w:val="0"/>
          <w:numId w:val="6"/>
        </w:numPr>
        <w:spacing w:line="300" w:lineRule="auto"/>
        <w:ind w:left="142" w:firstLine="425"/>
        <w:jc w:val="both"/>
        <w:rPr>
          <w:rFonts w:ascii="Trebuchet MS" w:hAnsi="Trebuchet MS" w:cs="Times New Roman"/>
        </w:rPr>
      </w:pPr>
      <w:r w:rsidRPr="005B3BFD">
        <w:rPr>
          <w:rFonts w:ascii="Trebuchet MS" w:hAnsi="Trebuchet MS" w:cs="Times New Roman"/>
        </w:rPr>
        <w:t>Бессо</w:t>
      </w:r>
      <w:r w:rsidR="0009612D">
        <w:rPr>
          <w:rFonts w:ascii="Trebuchet MS" w:hAnsi="Trebuchet MS" w:cs="Times New Roman"/>
        </w:rPr>
        <w:t>н</w:t>
      </w:r>
      <w:r w:rsidRPr="005B3BFD">
        <w:rPr>
          <w:rFonts w:ascii="Trebuchet MS" w:hAnsi="Trebuchet MS" w:cs="Times New Roman"/>
        </w:rPr>
        <w:t>ница или ухудшение качества сна, отсутствие ощущений сонливости и усталости – снятие нервного напряжения.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Язвы по всему телу, нарывы, покраснения, сыпь, зуд – организм выводит токсины крови.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Сухость во рту и горле, трещины на губах, синдром “жара печени” - большое количество токсинов в печени, проявление резкого увеличения нагрузки на печень.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lastRenderedPageBreak/>
        <w:t>Регулярное появление язв во рту и боли в горле при длительном применении фармакологических препаратов – выведение химических веществ лекарственных препаратов, накопившихся в печени и крови.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Слезы – реакция выведения токсинов и восстановления печени.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Головокружение, головные боли – растворение избыточных жиров или холестерина в кровеносных сосудах головного мозга, реакция на нестабильное кровяное давление.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Гипертонус – активизация застоявшихся иммунных клеток.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Сонливость – рас</w:t>
      </w:r>
      <w:r w:rsid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с</w:t>
      </w: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тройство физиологических функций или болезненное состояние. Организм находится в процессе выведения токсинов, на что затрачивает большое количество Ци и крови, которые производятся во время сна.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Дерматомикоз ног, белок в моче – выведение патогенного фактора холода* из желудка.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Вздутие живота, кровь в стуле, запор, дегтеобразный стул – выведение токсинов из толстого кишечника, реакция восстановления.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Головокружение, отечность в области ушей – выведение токсинов тонкого кишечника, реакция восстановления сердца.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Повышение кровяного давления – восстановление стенок сосудов, реакция на растворение бляшек.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Чувство голода – регуляция процессов питания организма.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Неприятный запах ног, неприятный запах изо рта – увеличение количества бактерий во время активной детоксикации организма.</w:t>
      </w:r>
    </w:p>
    <w:p w:rsidR="00950A2C" w:rsidRPr="0009612D" w:rsidRDefault="00604D4C" w:rsidP="0009612D">
      <w:pPr>
        <w:pStyle w:val="a7"/>
        <w:widowControl/>
        <w:numPr>
          <w:ilvl w:val="0"/>
          <w:numId w:val="6"/>
        </w:numPr>
        <w:autoSpaceDE w:val="0"/>
        <w:autoSpaceDN w:val="0"/>
        <w:adjustRightInd w:val="0"/>
        <w:spacing w:after="0" w:line="300" w:lineRule="auto"/>
        <w:ind w:left="142" w:firstLine="425"/>
        <w:rPr>
          <w:rFonts w:ascii="Trebuchet MS" w:hAnsi="Trebuchet MS" w:cs="Times New Roman"/>
          <w:color w:val="000000"/>
          <w:kern w:val="0"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Выпадение волос – стимуляция обновления волосяных фолликул, замена старых, поврежденных волосяных фолликулов новыми.</w:t>
      </w:r>
    </w:p>
    <w:p w:rsidR="001D3C06" w:rsidRPr="0009612D" w:rsidRDefault="00604D4C" w:rsidP="0009612D">
      <w:pPr>
        <w:pStyle w:val="a7"/>
        <w:numPr>
          <w:ilvl w:val="0"/>
          <w:numId w:val="6"/>
        </w:numPr>
        <w:ind w:left="142" w:firstLine="425"/>
        <w:rPr>
          <w:rFonts w:ascii="Trebuchet MS" w:hAnsi="Trebuchet MS"/>
          <w:b/>
          <w:bCs/>
          <w:sz w:val="24"/>
          <w:lang w:val="ru-RU"/>
        </w:rPr>
      </w:pPr>
      <w:r w:rsidRPr="0009612D">
        <w:rPr>
          <w:rFonts w:ascii="Trebuchet MS" w:hAnsi="Trebuchet MS" w:cs="Times New Roman"/>
          <w:color w:val="000000"/>
          <w:kern w:val="0"/>
          <w:sz w:val="24"/>
          <w:lang w:val="ru-RU"/>
        </w:rPr>
        <w:t>Сыпь – выведение патогенного фактора сырости, выведение водорастворимых токсинов.</w:t>
      </w:r>
      <w:r w:rsidR="001D3C06" w:rsidRPr="0009612D">
        <w:rPr>
          <w:rFonts w:ascii="Trebuchet MS" w:hAnsi="Trebuchet MS"/>
          <w:b/>
          <w:bCs/>
          <w:sz w:val="24"/>
          <w:lang w:val="ru-RU"/>
        </w:rPr>
        <w:t xml:space="preserve"> </w:t>
      </w:r>
    </w:p>
    <w:p w:rsidR="008B2B57" w:rsidRDefault="008B2B57" w:rsidP="0018338E">
      <w:pPr>
        <w:rPr>
          <w:rFonts w:ascii="Trebuchet MS" w:hAnsi="Trebuchet MS"/>
          <w:b/>
          <w:bCs/>
          <w:sz w:val="24"/>
          <w:lang w:val="ru-RU"/>
        </w:rPr>
      </w:pPr>
    </w:p>
    <w:p w:rsidR="008B2B57" w:rsidRDefault="008B2B57" w:rsidP="008B2B57">
      <w:pPr>
        <w:jc w:val="center"/>
        <w:rPr>
          <w:rFonts w:ascii="Trebuchet MS" w:hAnsi="Trebuchet MS"/>
          <w:b/>
          <w:bCs/>
          <w:sz w:val="24"/>
          <w:lang w:val="ru-RU"/>
        </w:rPr>
      </w:pPr>
      <w:r>
        <w:rPr>
          <w:rFonts w:ascii="Trebuchet MS" w:hAnsi="Trebuchet MS"/>
          <w:b/>
          <w:bCs/>
          <w:sz w:val="24"/>
          <w:lang w:val="ru-RU"/>
        </w:rPr>
        <w:t xml:space="preserve">Схема для регуляции (рекомендации по приему продукции </w:t>
      </w:r>
      <w:r>
        <w:rPr>
          <w:rFonts w:ascii="Trebuchet MS" w:hAnsi="Trebuchet MS"/>
          <w:b/>
          <w:bCs/>
          <w:sz w:val="24"/>
        </w:rPr>
        <w:t>Fohow</w:t>
      </w:r>
      <w:r>
        <w:rPr>
          <w:rFonts w:ascii="Trebuchet MS" w:hAnsi="Trebuchet MS"/>
          <w:b/>
          <w:bCs/>
          <w:sz w:val="24"/>
          <w:lang w:val="ru-RU"/>
        </w:rPr>
        <w:t>)</w:t>
      </w:r>
    </w:p>
    <w:p w:rsid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  <w:r>
        <w:rPr>
          <w:rFonts w:ascii="Trebuchet MS" w:hAnsi="Trebuchet MS"/>
          <w:bCs/>
          <w:sz w:val="24"/>
          <w:lang w:val="ru-RU"/>
        </w:rPr>
        <w:t>______________________________________________________________________________________</w:t>
      </w:r>
    </w:p>
    <w:p w:rsidR="008B2B57" w:rsidRPr="008B2B57" w:rsidRDefault="008B2B57" w:rsidP="008B2B57">
      <w:pPr>
        <w:jc w:val="center"/>
        <w:rPr>
          <w:rFonts w:ascii="Trebuchet MS" w:hAnsi="Trebuchet MS"/>
          <w:bCs/>
          <w:sz w:val="24"/>
          <w:lang w:val="ru-RU"/>
        </w:rPr>
      </w:pPr>
    </w:p>
    <w:sectPr w:rsidR="008B2B57" w:rsidRPr="008B2B57">
      <w:pgSz w:w="11906" w:h="16838"/>
      <w:pgMar w:top="284" w:right="284" w:bottom="284" w:left="284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12CB" w:rsidRDefault="00BB12CB" w:rsidP="00ED3004">
      <w:pPr>
        <w:spacing w:after="0" w:line="240" w:lineRule="auto"/>
      </w:pPr>
      <w:r>
        <w:separator/>
      </w:r>
    </w:p>
  </w:endnote>
  <w:endnote w:type="continuationSeparator" w:id="0">
    <w:p w:rsidR="00BB12CB" w:rsidRDefault="00BB12CB" w:rsidP="00ED3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ettericaAG">
    <w:altName w:val="Arial"/>
    <w:charset w:val="CC"/>
    <w:family w:val="swiss"/>
    <w:pitch w:val="default"/>
    <w:sig w:usb0="00000201" w:usb1="00000000" w:usb2="00000000" w:usb3="00000000" w:csb0="00000004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icrosoft YaHei">
    <w:altName w:val="Times New Roman"/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12CB" w:rsidRDefault="00BB12CB" w:rsidP="00ED3004">
      <w:pPr>
        <w:spacing w:after="0" w:line="240" w:lineRule="auto"/>
      </w:pPr>
      <w:r>
        <w:separator/>
      </w:r>
    </w:p>
  </w:footnote>
  <w:footnote w:type="continuationSeparator" w:id="0">
    <w:p w:rsidR="00BB12CB" w:rsidRDefault="00BB12CB" w:rsidP="00ED3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1672A04B"/>
    <w:lvl w:ilvl="0" w:tplc="B8C4EBEC">
      <w:start w:val="1"/>
      <w:numFmt w:val="decimal"/>
      <w:lvlText w:val="%1."/>
      <w:lvlJc w:val="left"/>
    </w:lvl>
    <w:lvl w:ilvl="1" w:tplc="6D049B0C">
      <w:start w:val="1"/>
      <w:numFmt w:val="decimal"/>
      <w:lvlText w:val=""/>
      <w:lvlJc w:val="left"/>
    </w:lvl>
    <w:lvl w:ilvl="2" w:tplc="B2420392">
      <w:start w:val="1"/>
      <w:numFmt w:val="decimal"/>
      <w:lvlText w:val=""/>
      <w:lvlJc w:val="left"/>
    </w:lvl>
    <w:lvl w:ilvl="3" w:tplc="3F9A4488">
      <w:start w:val="1"/>
      <w:numFmt w:val="decimal"/>
      <w:lvlText w:val=""/>
      <w:lvlJc w:val="left"/>
    </w:lvl>
    <w:lvl w:ilvl="4" w:tplc="6720A574">
      <w:start w:val="1"/>
      <w:numFmt w:val="decimal"/>
      <w:lvlText w:val=""/>
      <w:lvlJc w:val="left"/>
    </w:lvl>
    <w:lvl w:ilvl="5" w:tplc="E4C84DAE">
      <w:start w:val="1"/>
      <w:numFmt w:val="decimal"/>
      <w:lvlText w:val=""/>
      <w:lvlJc w:val="left"/>
    </w:lvl>
    <w:lvl w:ilvl="6" w:tplc="641630E4">
      <w:start w:val="1"/>
      <w:numFmt w:val="decimal"/>
      <w:lvlText w:val=""/>
      <w:lvlJc w:val="left"/>
    </w:lvl>
    <w:lvl w:ilvl="7" w:tplc="FE628796">
      <w:start w:val="1"/>
      <w:numFmt w:val="decimal"/>
      <w:lvlText w:val=""/>
      <w:lvlJc w:val="left"/>
    </w:lvl>
    <w:lvl w:ilvl="8" w:tplc="04DE0E18">
      <w:start w:val="1"/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E66718B2"/>
    <w:lvl w:ilvl="0" w:tplc="0B60C5F6">
      <w:start w:val="1"/>
      <w:numFmt w:val="decimal"/>
      <w:lvlText w:val="%1."/>
      <w:lvlJc w:val="left"/>
    </w:lvl>
    <w:lvl w:ilvl="1" w:tplc="2522E1C8">
      <w:start w:val="1"/>
      <w:numFmt w:val="decimal"/>
      <w:lvlText w:val=""/>
      <w:lvlJc w:val="left"/>
    </w:lvl>
    <w:lvl w:ilvl="2" w:tplc="4A9A7EF6">
      <w:start w:val="1"/>
      <w:numFmt w:val="decimal"/>
      <w:lvlText w:val=""/>
      <w:lvlJc w:val="left"/>
    </w:lvl>
    <w:lvl w:ilvl="3" w:tplc="1FA67018">
      <w:start w:val="1"/>
      <w:numFmt w:val="decimal"/>
      <w:lvlText w:val=""/>
      <w:lvlJc w:val="left"/>
    </w:lvl>
    <w:lvl w:ilvl="4" w:tplc="E7449C70">
      <w:start w:val="1"/>
      <w:numFmt w:val="decimal"/>
      <w:lvlText w:val=""/>
      <w:lvlJc w:val="left"/>
    </w:lvl>
    <w:lvl w:ilvl="5" w:tplc="E29897C6">
      <w:start w:val="1"/>
      <w:numFmt w:val="decimal"/>
      <w:lvlText w:val=""/>
      <w:lvlJc w:val="left"/>
    </w:lvl>
    <w:lvl w:ilvl="6" w:tplc="18388220">
      <w:start w:val="1"/>
      <w:numFmt w:val="decimal"/>
      <w:lvlText w:val=""/>
      <w:lvlJc w:val="left"/>
    </w:lvl>
    <w:lvl w:ilvl="7" w:tplc="732E4102">
      <w:start w:val="1"/>
      <w:numFmt w:val="decimal"/>
      <w:lvlText w:val=""/>
      <w:lvlJc w:val="left"/>
    </w:lvl>
    <w:lvl w:ilvl="8" w:tplc="74B82C40">
      <w:start w:val="1"/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C4D530FF"/>
    <w:lvl w:ilvl="0" w:tplc="E782F5FC">
      <w:start w:val="1"/>
      <w:numFmt w:val="decimal"/>
      <w:lvlText w:val="%1."/>
      <w:lvlJc w:val="left"/>
    </w:lvl>
    <w:lvl w:ilvl="1" w:tplc="6C186420">
      <w:start w:val="1"/>
      <w:numFmt w:val="decimal"/>
      <w:lvlText w:val=""/>
      <w:lvlJc w:val="left"/>
    </w:lvl>
    <w:lvl w:ilvl="2" w:tplc="9CC6E72E">
      <w:start w:val="1"/>
      <w:numFmt w:val="decimal"/>
      <w:lvlText w:val=""/>
      <w:lvlJc w:val="left"/>
    </w:lvl>
    <w:lvl w:ilvl="3" w:tplc="54E691A4">
      <w:start w:val="1"/>
      <w:numFmt w:val="decimal"/>
      <w:lvlText w:val=""/>
      <w:lvlJc w:val="left"/>
    </w:lvl>
    <w:lvl w:ilvl="4" w:tplc="A3047C76">
      <w:start w:val="1"/>
      <w:numFmt w:val="decimal"/>
      <w:lvlText w:val=""/>
      <w:lvlJc w:val="left"/>
    </w:lvl>
    <w:lvl w:ilvl="5" w:tplc="42725D32">
      <w:start w:val="1"/>
      <w:numFmt w:val="decimal"/>
      <w:lvlText w:val=""/>
      <w:lvlJc w:val="left"/>
    </w:lvl>
    <w:lvl w:ilvl="6" w:tplc="A7749D26">
      <w:start w:val="1"/>
      <w:numFmt w:val="decimal"/>
      <w:lvlText w:val=""/>
      <w:lvlJc w:val="left"/>
    </w:lvl>
    <w:lvl w:ilvl="7" w:tplc="31645846">
      <w:start w:val="1"/>
      <w:numFmt w:val="decimal"/>
      <w:lvlText w:val=""/>
      <w:lvlJc w:val="left"/>
    </w:lvl>
    <w:lvl w:ilvl="8" w:tplc="DB640F7C">
      <w:start w:val="1"/>
      <w:numFmt w:val="decimal"/>
      <w:lvlText w:val=""/>
      <w:lvlJc w:val="left"/>
    </w:lvl>
  </w:abstractNum>
  <w:abstractNum w:abstractNumId="3" w15:restartNumberingAfterBreak="0">
    <w:nsid w:val="2C626116"/>
    <w:multiLevelType w:val="hybridMultilevel"/>
    <w:tmpl w:val="9C38BD7C"/>
    <w:lvl w:ilvl="0" w:tplc="F1FE2CD8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2D4C0287"/>
    <w:multiLevelType w:val="hybridMultilevel"/>
    <w:tmpl w:val="99FA727A"/>
    <w:lvl w:ilvl="0" w:tplc="CE866B1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D572269"/>
    <w:multiLevelType w:val="multilevel"/>
    <w:tmpl w:val="79DF2A63"/>
    <w:lvl w:ilvl="0">
      <w:start w:val="2"/>
      <w:numFmt w:val="decimal"/>
      <w:lvlText w:val="%1）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70DC6D0E"/>
    <w:multiLevelType w:val="multilevel"/>
    <w:tmpl w:val="DE50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50A2C"/>
    <w:rsid w:val="000173DE"/>
    <w:rsid w:val="00062907"/>
    <w:rsid w:val="0009612D"/>
    <w:rsid w:val="0018338E"/>
    <w:rsid w:val="001C6AC2"/>
    <w:rsid w:val="001D3C06"/>
    <w:rsid w:val="001E0222"/>
    <w:rsid w:val="001F01D2"/>
    <w:rsid w:val="00227DC7"/>
    <w:rsid w:val="00394CD9"/>
    <w:rsid w:val="0041766C"/>
    <w:rsid w:val="00457BB4"/>
    <w:rsid w:val="004E7CB3"/>
    <w:rsid w:val="005B3BFD"/>
    <w:rsid w:val="005C6CC7"/>
    <w:rsid w:val="00604D4C"/>
    <w:rsid w:val="00613067"/>
    <w:rsid w:val="0066483B"/>
    <w:rsid w:val="007A3CC4"/>
    <w:rsid w:val="008633D3"/>
    <w:rsid w:val="008B2B57"/>
    <w:rsid w:val="00950A2C"/>
    <w:rsid w:val="00987B2F"/>
    <w:rsid w:val="00A91DAA"/>
    <w:rsid w:val="00A92AEC"/>
    <w:rsid w:val="00AC0922"/>
    <w:rsid w:val="00AD2416"/>
    <w:rsid w:val="00BB12CB"/>
    <w:rsid w:val="00C25A2B"/>
    <w:rsid w:val="00C33392"/>
    <w:rsid w:val="00CC36DD"/>
    <w:rsid w:val="00CC3E0F"/>
    <w:rsid w:val="00D1196E"/>
    <w:rsid w:val="00DB1C1B"/>
    <w:rsid w:val="00DB5BC1"/>
    <w:rsid w:val="00DC3140"/>
    <w:rsid w:val="00DE448E"/>
    <w:rsid w:val="00E64B35"/>
    <w:rsid w:val="00EA3E45"/>
    <w:rsid w:val="00ED085F"/>
    <w:rsid w:val="00ED3004"/>
    <w:rsid w:val="00EF27F8"/>
    <w:rsid w:val="00F20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C1B229"/>
  <w15:docId w15:val="{C85380D2-A055-41F9-9FD4-F7B4E36A7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customStyle="1" w:styleId="1">
    <w:name w:val="Абзац списка1"/>
    <w:basedOn w:val="a"/>
    <w:uiPriority w:val="34"/>
    <w:qFormat/>
    <w:pPr>
      <w:ind w:firstLineChars="200" w:firstLine="420"/>
    </w:pPr>
  </w:style>
  <w:style w:type="paragraph" w:styleId="a5">
    <w:name w:val="Balloon Text"/>
    <w:basedOn w:val="a"/>
    <w:link w:val="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Pr>
      <w:rFonts w:ascii="Tahoma" w:hAnsi="Tahoma" w:cs="Tahoma"/>
      <w:kern w:val="2"/>
      <w:sz w:val="16"/>
      <w:szCs w:val="16"/>
      <w:lang w:val="en-US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LettericaAG" w:hAnsi="LettericaAG" w:cs="LettericaAG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pPr>
      <w:spacing w:line="201" w:lineRule="atLeast"/>
    </w:pPr>
    <w:rPr>
      <w:rFonts w:cstheme="minorBidi"/>
      <w:color w:val="auto"/>
    </w:rPr>
  </w:style>
  <w:style w:type="paragraph" w:customStyle="1" w:styleId="Pa4">
    <w:name w:val="Pa4"/>
    <w:basedOn w:val="Default"/>
    <w:next w:val="Default"/>
    <w:uiPriority w:val="99"/>
    <w:pPr>
      <w:spacing w:line="221" w:lineRule="atLeast"/>
    </w:pPr>
    <w:rPr>
      <w:rFonts w:cstheme="minorBidi"/>
      <w:color w:val="auto"/>
    </w:rPr>
  </w:style>
  <w:style w:type="character" w:customStyle="1" w:styleId="A60">
    <w:name w:val="A6"/>
    <w:uiPriority w:val="99"/>
    <w:rPr>
      <w:rFonts w:cs="Calibri"/>
      <w:color w:val="000000"/>
      <w:sz w:val="22"/>
      <w:szCs w:val="22"/>
    </w:rPr>
  </w:style>
  <w:style w:type="paragraph" w:styleId="a7">
    <w:name w:val="List Paragraph"/>
    <w:basedOn w:val="a"/>
    <w:uiPriority w:val="99"/>
    <w:pPr>
      <w:ind w:left="720"/>
      <w:contextualSpacing/>
    </w:pPr>
  </w:style>
  <w:style w:type="paragraph" w:customStyle="1" w:styleId="font8">
    <w:name w:val="font_8"/>
    <w:basedOn w:val="a"/>
    <w:rsid w:val="0041766C"/>
    <w:pPr>
      <w:widowControl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val="ru-RU" w:eastAsia="ru-RU"/>
    </w:rPr>
  </w:style>
  <w:style w:type="character" w:customStyle="1" w:styleId="color35">
    <w:name w:val="color_35"/>
    <w:basedOn w:val="a0"/>
    <w:rsid w:val="004176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906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997</Words>
  <Characters>5687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AnastasiaZ</cp:lastModifiedBy>
  <cp:revision>47</cp:revision>
  <dcterms:created xsi:type="dcterms:W3CDTF">2018-04-20T14:02:00Z</dcterms:created>
  <dcterms:modified xsi:type="dcterms:W3CDTF">2019-07-08T11:00:00Z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